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5B" w:rsidRDefault="00516C5B" w:rsidP="00516C5B">
      <w:pPr>
        <w:jc w:val="center"/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724535" cy="9486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86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C5B" w:rsidRDefault="00516C5B" w:rsidP="00516C5B">
      <w:pPr>
        <w:jc w:val="center"/>
      </w:pPr>
    </w:p>
    <w:p w:rsidR="00516C5B" w:rsidRDefault="0075620D" w:rsidP="00516C5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73660</wp:posOffset>
                </wp:positionV>
                <wp:extent cx="6301740" cy="788670"/>
                <wp:effectExtent l="0" t="0" r="0" b="0"/>
                <wp:wrapSquare wrapText="largest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1740" cy="788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25"/>
                            </w:tblGrid>
                            <w:tr w:rsidR="00516C5B">
                              <w:trPr>
                                <w:trHeight w:val="276"/>
                              </w:trPr>
                              <w:tc>
                                <w:tcPr>
                                  <w:tcW w:w="9925" w:type="dxa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АДМИНИСТРАЦИИ ЛИПОВСКОГО СЕЛЬСОВЕТА</w:t>
                                  </w:r>
                                </w:p>
                                <w:p w:rsidR="00516C5B" w:rsidRDefault="00516C5B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МАЛОСЕРДОБИНСКОГО РАЙОНА ПЕНЗЕНСКОЙ ОБЛАСТИ</w:t>
                                  </w:r>
                                </w:p>
                              </w:tc>
                            </w:tr>
                            <w:tr w:rsidR="00516C5B">
                              <w:trPr>
                                <w:trHeight w:val="222"/>
                              </w:trPr>
                              <w:tc>
                                <w:tcPr>
                                  <w:tcW w:w="9925" w:type="dxa"/>
                                </w:tcPr>
                                <w:p w:rsidR="00516C5B" w:rsidRDefault="00516C5B">
                                  <w:pPr>
                                    <w:pStyle w:val="3"/>
                                    <w:snapToGrid w:val="0"/>
                                    <w:rPr>
                                      <w:sz w:val="20"/>
                                      <w:lang w:eastAsia="ar-SA"/>
                                    </w:rPr>
                                  </w:pPr>
                                </w:p>
                              </w:tc>
                            </w:tr>
                            <w:tr w:rsidR="00516C5B">
                              <w:trPr>
                                <w:trHeight w:val="236"/>
                              </w:trPr>
                              <w:tc>
                                <w:tcPr>
                                  <w:tcW w:w="9925" w:type="dxa"/>
                                  <w:vAlign w:val="center"/>
                                  <w:hideMark/>
                                </w:tcPr>
                                <w:p w:rsidR="00516C5B" w:rsidRDefault="00516C5B">
                                  <w:pPr>
                                    <w:pStyle w:val="3"/>
                                    <w:snapToGrid w:val="0"/>
                                    <w:jc w:val="center"/>
                                    <w:rPr>
                                      <w:sz w:val="32"/>
                                      <w:lang w:eastAsia="ar-SA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/>
                                      <w:sz w:val="32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 w:val="0"/>
                                      <w:bCs/>
                                      <w:sz w:val="32"/>
                                    </w:rPr>
                                    <w:t xml:space="preserve"> О С Т А Н О В Л Е Н И Е</w:t>
                                  </w:r>
                                </w:p>
                              </w:tc>
                            </w:tr>
                          </w:tbl>
                          <w:p w:rsidR="00516C5B" w:rsidRDefault="00516C5B" w:rsidP="00516C5B">
                            <w:pPr>
                              <w:rPr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5.8pt;width:496.2pt;height:62.1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25"/>
                      </w:tblGrid>
                      <w:tr w:rsidR="00516C5B">
                        <w:trPr>
                          <w:trHeight w:val="276"/>
                        </w:trPr>
                        <w:tc>
                          <w:tcPr>
                            <w:tcW w:w="9925" w:type="dxa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jc w:val="center"/>
                              <w:rPr>
                                <w:b/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АДМИНИСТРАЦИИ ЛИПОВСКОГО СЕЛЬСОВЕТА</w:t>
                            </w:r>
                          </w:p>
                          <w:p w:rsidR="00516C5B" w:rsidRDefault="00516C5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МАЛОСЕРДОБИНСКОГО РАЙОНА ПЕНЗЕНСКОЙ ОБЛАСТИ</w:t>
                            </w:r>
                          </w:p>
                        </w:tc>
                      </w:tr>
                      <w:tr w:rsidR="00516C5B">
                        <w:trPr>
                          <w:trHeight w:val="222"/>
                        </w:trPr>
                        <w:tc>
                          <w:tcPr>
                            <w:tcW w:w="9925" w:type="dxa"/>
                          </w:tcPr>
                          <w:p w:rsidR="00516C5B" w:rsidRDefault="00516C5B">
                            <w:pPr>
                              <w:pStyle w:val="3"/>
                              <w:snapToGrid w:val="0"/>
                              <w:rPr>
                                <w:sz w:val="20"/>
                                <w:lang w:eastAsia="ar-SA"/>
                              </w:rPr>
                            </w:pPr>
                          </w:p>
                        </w:tc>
                      </w:tr>
                      <w:tr w:rsidR="00516C5B">
                        <w:trPr>
                          <w:trHeight w:val="236"/>
                        </w:trPr>
                        <w:tc>
                          <w:tcPr>
                            <w:tcW w:w="9925" w:type="dxa"/>
                            <w:vAlign w:val="center"/>
                            <w:hideMark/>
                          </w:tcPr>
                          <w:p w:rsidR="00516C5B" w:rsidRDefault="00516C5B">
                            <w:pPr>
                              <w:pStyle w:val="3"/>
                              <w:snapToGrid w:val="0"/>
                              <w:jc w:val="center"/>
                              <w:rPr>
                                <w:sz w:val="32"/>
                                <w:lang w:eastAsia="ar-SA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/>
                                <w:sz w:val="32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 w:val="0"/>
                                <w:bCs/>
                                <w:sz w:val="32"/>
                              </w:rPr>
                              <w:t xml:space="preserve"> О С Т А Н О В Л Е Н И Е</w:t>
                            </w:r>
                          </w:p>
                        </w:tc>
                      </w:tr>
                    </w:tbl>
                    <w:p w:rsidR="00516C5B" w:rsidRDefault="00516C5B" w:rsidP="00516C5B">
                      <w:pPr>
                        <w:rPr>
                          <w:lang w:eastAsia="ar-SA"/>
                        </w:rPr>
                      </w:pP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516C5B" w:rsidRDefault="0075620D" w:rsidP="00516C5B">
      <w:pPr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1971675</wp:posOffset>
                </wp:positionH>
                <wp:positionV relativeFrom="paragraph">
                  <wp:posOffset>20320</wp:posOffset>
                </wp:positionV>
                <wp:extent cx="4470400" cy="237490"/>
                <wp:effectExtent l="0" t="0" r="0" b="0"/>
                <wp:wrapSquare wrapText="largest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0"/>
                              <w:gridCol w:w="2861"/>
                              <w:gridCol w:w="360"/>
                              <w:gridCol w:w="3460"/>
                            </w:tblGrid>
                            <w:tr w:rsidR="00516C5B">
                              <w:trPr>
                                <w:trHeight w:val="365"/>
                              </w:trPr>
                              <w:tc>
                                <w:tcPr>
                                  <w:tcW w:w="360" w:type="dxa"/>
                                  <w:vAlign w:val="bottom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rPr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516C5B" w:rsidRDefault="00E22AE3" w:rsidP="00F256DF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val="en-US"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30</w:t>
                                  </w:r>
                                  <w:r w:rsidR="00516C5B">
                                    <w:rPr>
                                      <w:sz w:val="28"/>
                                    </w:rPr>
                                    <w:t>.12.20</w:t>
                                  </w:r>
                                  <w:r w:rsidR="00F256DF">
                                    <w:rPr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vAlign w:val="bottom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4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516C5B" w:rsidRDefault="00516C5B" w:rsidP="000424A6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</w:t>
                                  </w:r>
                                  <w:r w:rsidR="000424A6">
                                    <w:rPr>
                                      <w:sz w:val="28"/>
                                    </w:rPr>
                                    <w:t>2а</w:t>
                                  </w:r>
                                </w:p>
                              </w:tc>
                            </w:tr>
                          </w:tbl>
                          <w:p w:rsidR="00516C5B" w:rsidRDefault="00516C5B" w:rsidP="00516C5B">
                            <w:pPr>
                              <w:rPr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55.25pt;margin-top:1.6pt;width:352pt;height:18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0"/>
                        <w:gridCol w:w="2861"/>
                        <w:gridCol w:w="360"/>
                        <w:gridCol w:w="3460"/>
                      </w:tblGrid>
                      <w:tr w:rsidR="00516C5B">
                        <w:trPr>
                          <w:trHeight w:val="365"/>
                        </w:trPr>
                        <w:tc>
                          <w:tcPr>
                            <w:tcW w:w="360" w:type="dxa"/>
                            <w:vAlign w:val="bottom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t>от</w:t>
                            </w:r>
                          </w:p>
                        </w:tc>
                        <w:tc>
                          <w:tcPr>
                            <w:tcW w:w="286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516C5B" w:rsidRDefault="00E22AE3" w:rsidP="00F256DF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val="en-US"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30</w:t>
                            </w:r>
                            <w:r w:rsidR="00516C5B">
                              <w:rPr>
                                <w:sz w:val="28"/>
                              </w:rPr>
                              <w:t>.12.20</w:t>
                            </w:r>
                            <w:r w:rsidR="00F256DF">
                              <w:rPr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60" w:type="dxa"/>
                            <w:vAlign w:val="bottom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4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516C5B" w:rsidRDefault="00516C5B" w:rsidP="000424A6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9</w:t>
                            </w:r>
                            <w:r w:rsidR="000424A6">
                              <w:rPr>
                                <w:sz w:val="28"/>
                              </w:rPr>
                              <w:t>2а</w:t>
                            </w:r>
                          </w:p>
                        </w:tc>
                      </w:tr>
                    </w:tbl>
                    <w:p w:rsidR="00516C5B" w:rsidRDefault="00516C5B" w:rsidP="00516C5B">
                      <w:pPr>
                        <w:rPr>
                          <w:lang w:eastAsia="ar-SA"/>
                        </w:rPr>
                      </w:pP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516C5B" w:rsidRDefault="00516C5B" w:rsidP="00516C5B">
      <w:pPr>
        <w:rPr>
          <w:sz w:val="24"/>
        </w:rPr>
      </w:pPr>
    </w:p>
    <w:p w:rsidR="00516C5B" w:rsidRDefault="00516C5B" w:rsidP="00516C5B">
      <w:pPr>
        <w:jc w:val="center"/>
      </w:pPr>
      <w:r>
        <w:t>с. Марьевка</w:t>
      </w:r>
    </w:p>
    <w:p w:rsidR="00516C5B" w:rsidRDefault="00516C5B" w:rsidP="00516C5B">
      <w:pPr>
        <w:autoSpaceDE w:val="0"/>
        <w:autoSpaceDN w:val="0"/>
        <w:adjustRightInd w:val="0"/>
        <w:ind w:right="-1" w:firstLine="426"/>
        <w:jc w:val="center"/>
        <w:rPr>
          <w:b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 внесении изменений в постановление администрации  Липовского сельсовета от </w:t>
      </w:r>
      <w:smartTag w:uri="urn:schemas-microsoft-com:office:smarttags" w:element="date">
        <w:smartTagPr>
          <w:attr w:name="ls" w:val="trans"/>
          <w:attr w:name="Month" w:val="11"/>
          <w:attr w:name="Day" w:val="11"/>
          <w:attr w:name="Year" w:val="2016"/>
        </w:smartTagPr>
        <w:r>
          <w:rPr>
            <w:b/>
            <w:bCs/>
            <w:spacing w:val="-1"/>
            <w:sz w:val="28"/>
            <w:szCs w:val="28"/>
          </w:rPr>
          <w:t>11.11.2016</w:t>
        </w:r>
      </w:smartTag>
      <w:r>
        <w:rPr>
          <w:b/>
          <w:bCs/>
          <w:spacing w:val="-1"/>
          <w:sz w:val="28"/>
          <w:szCs w:val="28"/>
        </w:rPr>
        <w:t xml:space="preserve"> г. №30  муниципальной программы Липовского сельсовета Малосердобинского района Пензенской области </w:t>
      </w:r>
      <w:r>
        <w:rPr>
          <w:b/>
          <w:sz w:val="28"/>
          <w:szCs w:val="28"/>
        </w:rPr>
        <w:t xml:space="preserve">«Комплексное развитие  социальной инфраструктуры Липовского сельсовета Малосердобинского района Пензенской области на 2016-2025 годы» в новой редакции. </w:t>
      </w:r>
    </w:p>
    <w:p w:rsidR="00516C5B" w:rsidRDefault="00516C5B" w:rsidP="00516C5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ind w:right="-5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Липовского сельсовета Малосердобинского района Пензенской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3"/>
        </w:smartTagPr>
        <w:r>
          <w:rPr>
            <w:sz w:val="28"/>
            <w:szCs w:val="28"/>
          </w:rPr>
          <w:t>30.10.2013</w:t>
        </w:r>
      </w:smartTag>
      <w:r>
        <w:rPr>
          <w:sz w:val="28"/>
          <w:szCs w:val="28"/>
        </w:rPr>
        <w:t xml:space="preserve"> № 61 «Об утверждении Порядка разработки, реализации и оценки эффективности муниципальных программ Липовского сельсовета Малосердобинского района Пензенской области», руководствуясь статьей 23 Устава Липовского сельсовета,</w:t>
      </w:r>
      <w:r>
        <w:rPr>
          <w:b/>
          <w:sz w:val="28"/>
          <w:szCs w:val="28"/>
        </w:rPr>
        <w:t xml:space="preserve"> -</w:t>
      </w:r>
    </w:p>
    <w:p w:rsidR="00516C5B" w:rsidRDefault="00516C5B" w:rsidP="00516C5B">
      <w:pPr>
        <w:tabs>
          <w:tab w:val="left" w:pos="540"/>
        </w:tabs>
        <w:ind w:firstLine="540"/>
        <w:jc w:val="both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</w:rPr>
        <w:t>Администрация Липовского сельсовета ПОСТАНОВЛЯЕТ:</w:t>
      </w:r>
    </w:p>
    <w:p w:rsidR="00516C5B" w:rsidRDefault="00516C5B" w:rsidP="00516C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1.Внести изменения в муниципальную программу Липовского сельсовета Малосердобинского района Пензенской области «Комплексное развитие  социальной инфраструктуры Липовского сельсовета Малосердобинского района Пензенской области на 2016-2025 годы»</w:t>
      </w:r>
    </w:p>
    <w:p w:rsidR="00516C5B" w:rsidRDefault="00516C5B" w:rsidP="00516C5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1.1 Паспорт программы «Комплексное развитие  социальной инфраструктуры Липовского сельсовета Малосердобинского района Пензенской области на 2016-2026 годы» изложить в следующей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. </w:t>
      </w:r>
    </w:p>
    <w:p w:rsidR="00516C5B" w:rsidRDefault="00516C5B" w:rsidP="00516C5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опубликовать в информационном бюллетене «Сельские вести».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главу администрации Липовского сельсовета.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ind w:firstLine="720"/>
        <w:jc w:val="both"/>
        <w:rPr>
          <w:color w:val="000000"/>
          <w:sz w:val="28"/>
          <w:szCs w:val="26"/>
        </w:rPr>
      </w:pPr>
      <w:r>
        <w:rPr>
          <w:bCs/>
          <w:sz w:val="28"/>
          <w:szCs w:val="22"/>
        </w:rPr>
        <w:t xml:space="preserve">        Глава </w:t>
      </w:r>
      <w:r>
        <w:rPr>
          <w:color w:val="000000"/>
          <w:sz w:val="28"/>
          <w:szCs w:val="26"/>
        </w:rPr>
        <w:t>администрации </w:t>
      </w:r>
    </w:p>
    <w:p w:rsidR="00516C5B" w:rsidRDefault="00516C5B" w:rsidP="00516C5B">
      <w:pPr>
        <w:ind w:firstLine="720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Липовского сельсовета                                                 А.А.</w:t>
      </w:r>
      <w:r w:rsidR="000424A6">
        <w:rPr>
          <w:color w:val="000000"/>
          <w:sz w:val="28"/>
          <w:szCs w:val="26"/>
        </w:rPr>
        <w:t xml:space="preserve"> </w:t>
      </w:r>
      <w:r>
        <w:rPr>
          <w:color w:val="000000"/>
          <w:sz w:val="28"/>
          <w:szCs w:val="26"/>
        </w:rPr>
        <w:t>Кривоножкин</w:t>
      </w:r>
    </w:p>
    <w:p w:rsidR="00516C5B" w:rsidRDefault="00516C5B" w:rsidP="00516C5B">
      <w:pPr>
        <w:spacing w:line="360" w:lineRule="auto"/>
        <w:jc w:val="center"/>
        <w:rPr>
          <w:sz w:val="28"/>
          <w:szCs w:val="28"/>
        </w:rPr>
      </w:pPr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 xml:space="preserve">Приложение </w:t>
      </w:r>
      <w:proofErr w:type="gramStart"/>
      <w:r>
        <w:t>к</w:t>
      </w:r>
      <w:proofErr w:type="gramEnd"/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>Постановлению администрации</w:t>
      </w:r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>Липовского сельсовета</w:t>
      </w:r>
    </w:p>
    <w:p w:rsidR="00516C5B" w:rsidRDefault="00516C5B" w:rsidP="00516C5B">
      <w:pPr>
        <w:suppressAutoHyphens/>
        <w:autoSpaceDE w:val="0"/>
        <w:autoSpaceDN w:val="0"/>
        <w:adjustRightInd w:val="0"/>
        <w:jc w:val="right"/>
        <w:rPr>
          <w:lang w:eastAsia="ar-SA"/>
        </w:rPr>
      </w:pPr>
      <w:r>
        <w:t>.</w:t>
      </w:r>
    </w:p>
    <w:p w:rsidR="00516C5B" w:rsidRDefault="00516C5B" w:rsidP="00516C5B">
      <w:pPr>
        <w:suppressAutoHyphens/>
        <w:jc w:val="center"/>
        <w:textAlignment w:val="baseline"/>
        <w:rPr>
          <w:lang w:eastAsia="ar-SA"/>
        </w:rPr>
      </w:pP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b/>
          <w:color w:val="2D2D2D"/>
          <w:spacing w:val="2"/>
          <w:sz w:val="28"/>
          <w:szCs w:val="28"/>
          <w:lang w:eastAsia="ar-SA"/>
        </w:rPr>
      </w:pPr>
      <w:r>
        <w:rPr>
          <w:b/>
          <w:color w:val="2D2D2D"/>
          <w:spacing w:val="2"/>
          <w:sz w:val="28"/>
          <w:szCs w:val="28"/>
          <w:lang w:eastAsia="ar-SA"/>
        </w:rPr>
        <w:t>ПАСПОРТ ПРОГРАММЫ</w:t>
      </w: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  <w:lang w:eastAsia="ar-SA"/>
        </w:rPr>
      </w:pPr>
      <w:r>
        <w:rPr>
          <w:b/>
          <w:color w:val="2D2D2D"/>
          <w:sz w:val="28"/>
          <w:szCs w:val="28"/>
          <w:lang w:eastAsia="ar-SA"/>
        </w:rPr>
        <w:t>КОМПЛЕКСНОГО РАЗВИТИЯ СОЦИАЛЬНОЙ ИНФРАСТРУКТУРЫ ЛИПОВСКОГО СЕЛЬСОВЕТА  (2016-2026 ГОДЫ)</w:t>
      </w: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  <w:lang w:eastAsia="ar-SA"/>
        </w:rPr>
      </w:pPr>
    </w:p>
    <w:tbl>
      <w:tblPr>
        <w:tblW w:w="4820" w:type="pct"/>
        <w:tblInd w:w="10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7"/>
        <w:gridCol w:w="7071"/>
      </w:tblGrid>
      <w:tr w:rsidR="00516C5B" w:rsidTr="00516C5B">
        <w:trPr>
          <w:trHeight w:val="23"/>
        </w:trPr>
        <w:tc>
          <w:tcPr>
            <w:tcW w:w="846" w:type="pct"/>
          </w:tcPr>
          <w:p w:rsidR="00516C5B" w:rsidRDefault="00516C5B">
            <w:pPr>
              <w:suppressAutoHyphens/>
              <w:snapToGrid w:val="0"/>
              <w:ind w:left="57" w:right="57" w:firstLine="57"/>
              <w:rPr>
                <w:lang w:eastAsia="ar-SA"/>
              </w:rPr>
            </w:pPr>
          </w:p>
        </w:tc>
        <w:tc>
          <w:tcPr>
            <w:tcW w:w="4154" w:type="pct"/>
          </w:tcPr>
          <w:p w:rsidR="00516C5B" w:rsidRDefault="00516C5B">
            <w:pPr>
              <w:suppressAutoHyphens/>
              <w:snapToGrid w:val="0"/>
              <w:ind w:left="57" w:right="57" w:firstLine="57"/>
              <w:rPr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Наименование</w:t>
            </w:r>
            <w:r>
              <w:rPr>
                <w:sz w:val="24"/>
                <w:szCs w:val="24"/>
                <w:lang w:eastAsia="ar-SA"/>
              </w:rPr>
              <w:br/>
              <w:t>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Программа комплексного развития социальной инфраструктуры Липовского сельсовета (2016-2026 годы)" (далее - Программа)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Основание для разработки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Градостроительный кодекс Российской Федерации;</w:t>
            </w:r>
          </w:p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Постановление Правительства Российской Федерации от 01.10.2015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законы субъекта Российской Федерации;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муниципальные правовые акты.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Федеральный </w:t>
            </w:r>
            <w:hyperlink r:id="rId7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от 29.12.2012 N 273-ФЗ "Об образовании в Российской Федерации"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Федеральный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от 24.07.1998 N 124-ФЗ "Об основных гарантиях прав ребенка в Российской Федерации"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9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Указ</w:t>
              </w:r>
            </w:hyperlink>
            <w:r>
              <w:rPr>
                <w:sz w:val="24"/>
                <w:szCs w:val="24"/>
                <w:lang w:eastAsia="ar-SA"/>
              </w:rPr>
              <w:t xml:space="preserve"> Президента РФ от 07.05.2012 N 597 "О мероприятиях по реализации государственной социальной политики";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0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Указ</w:t>
              </w:r>
            </w:hyperlink>
            <w:r>
              <w:rPr>
                <w:sz w:val="24"/>
                <w:szCs w:val="24"/>
                <w:lang w:eastAsia="ar-SA"/>
              </w:rPr>
              <w:t xml:space="preserve"> Президента РФ от 07.05.2012 N 599 "О мерах по реализации государственной политики в области образования и науки";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1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Пензенской области от 04.07.2013 N 2413-ЗПО "Об образовании в Пензенской области"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2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Генеральный</w:t>
              </w:r>
            </w:hyperlink>
            <w:r>
              <w:rPr>
                <w:sz w:val="24"/>
                <w:szCs w:val="24"/>
                <w:lang w:eastAsia="ar-SA"/>
              </w:rPr>
              <w:t xml:space="preserve"> план Липовского сельсовета.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 программы – АДМИНИСТРАЦИЯ ЛИПОВСКОГО СЕЛЬСОВЕТА;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Местонахождение заказчика программы – Пензенская область, Малосердобинский район, с. Марьевка, ул. Школьная, 1.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Разработчик программы – «Пензенский </w:t>
            </w:r>
            <w:proofErr w:type="spellStart"/>
            <w:r>
              <w:rPr>
                <w:sz w:val="24"/>
                <w:szCs w:val="24"/>
                <w:lang w:eastAsia="ar-SA"/>
              </w:rPr>
              <w:t>энергосервисный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центр»;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Местонахождение разработчика программы – Пензенская область, </w:t>
            </w:r>
            <w:r>
              <w:rPr>
                <w:sz w:val="24"/>
                <w:szCs w:val="24"/>
                <w:lang w:eastAsia="ar-SA"/>
              </w:rPr>
              <w:lastRenderedPageBreak/>
              <w:t>г. Пенза, ул. Плеханова, 18 – 74.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Цель и задачи программы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Цель программы:</w:t>
            </w:r>
            <w:r>
              <w:rPr>
                <w:sz w:val="24"/>
                <w:szCs w:val="24"/>
                <w:lang w:eastAsia="ar-SA"/>
              </w:rPr>
              <w:br/>
              <w:t>Обеспечение развития социальной инфраструктуры  муниципального образования -  Липовский сельсовет с целью создания всесторонних условий для полноценного развития жителей и гостей поселения.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Задачи программы:</w:t>
            </w:r>
            <w:r>
              <w:rPr>
                <w:sz w:val="24"/>
                <w:szCs w:val="24"/>
                <w:lang w:eastAsia="ar-SA"/>
              </w:rPr>
              <w:br/>
              <w:t>- формирование благоприятного социального климата для обеспечения эффективной трудовой деятельности, повышения уровня жизни населения, решения демографической проблемы;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      </w:r>
            <w:r>
              <w:rPr>
                <w:sz w:val="24"/>
                <w:szCs w:val="24"/>
                <w:lang w:eastAsia="ar-SA"/>
              </w:rPr>
              <w:br/>
              <w:t>- способствование развитию системы  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      </w:r>
            <w:r>
              <w:rPr>
                <w:sz w:val="24"/>
                <w:szCs w:val="24"/>
                <w:lang w:eastAsia="ar-SA"/>
              </w:rPr>
              <w:br/>
              <w:t>- создание условий для получения качественного дошкольного, общего и дополнительного образования, предоставление дополнительных мест в детских дошкольных учреждениях за счет строительства, реконструкции и ремонта муниципальных образовательных учреждений;</w:t>
            </w:r>
            <w:r>
              <w:rPr>
                <w:sz w:val="24"/>
                <w:szCs w:val="24"/>
                <w:lang w:eastAsia="ar-SA"/>
              </w:rPr>
              <w:br/>
              <w:t>- улучшение условий проживания населения за счет строительства, реконструкции и ремонта объектов транспортной инфраструктуры, жилого фонда, жилищно-коммунального хозяйства, мест массового отдыха и рекреации;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развитие и укрепление материально-технической базы отрасли физическая культура и спорт;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обеспечение безопасности, качества и эффективности использования населением объектов физической культуры и спорта Липовского сельсовета;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обеспечение эффективного функционирования действующей инфраструктуры физической культуры и спорта;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повышение доступности объектов инфраструктуры физической </w:t>
            </w:r>
            <w:r>
              <w:rPr>
                <w:sz w:val="24"/>
                <w:szCs w:val="24"/>
              </w:rPr>
              <w:lastRenderedPageBreak/>
              <w:t>культуры и спорта для всех категорий населения Липовского сельсовета;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- обеспечение удовлетворения потребности населения Липовского сельсовета в объектах физической культуры и спорта.</w:t>
            </w:r>
          </w:p>
        </w:tc>
      </w:tr>
      <w:tr w:rsidR="00516C5B" w:rsidTr="00516C5B">
        <w:trPr>
          <w:trHeight w:val="3796"/>
        </w:trPr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rFonts w:ascii="Arial Black" w:hAnsi="Arial Black" w:cs="Arial Black"/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 xml:space="preserve">Целевые показатели (индикаторы) обеспеченности населения объектами социальной инфраструктуры 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Индикаторами, характеризующими успешность реализации Программы, являются: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 степень готовности объектов, ввод которых предусмотрен программными мероприятиями в соответствии с графиком выполнения работ;</w:t>
            </w:r>
            <w:r>
              <w:rPr>
                <w:sz w:val="24"/>
                <w:szCs w:val="24"/>
                <w:lang w:eastAsia="ar-SA"/>
              </w:rPr>
              <w:br/>
              <w:t xml:space="preserve"> - Уровень достижения норматива обеспеченности населения Липовского сельсовета спортивными залами;</w:t>
            </w:r>
            <w:r>
              <w:rPr>
                <w:sz w:val="24"/>
                <w:szCs w:val="24"/>
                <w:lang w:eastAsia="ar-SA"/>
              </w:rPr>
              <w:tab/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Уровень достижения норматива обеспеченности населения Липовского сельсовета плоскостными спортивными сооружениями;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Доля населения Липовского сельсовета, систематически занимающегося физической культурой и спортом.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Сроки и этапы 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Срок реализации Программы 2016-2026 годы, в 1 этап 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Объемы и источники финансирования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в</w:t>
            </w:r>
            <w:r w:rsidR="00E22A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— 0,00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— 1,0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— 1,0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— 0,0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— </w:t>
            </w:r>
            <w:r w:rsidR="00E22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22AE3" w:rsidRDefault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– 1,0 тыс. руб.</w:t>
            </w:r>
          </w:p>
          <w:p w:rsidR="00E22AE3" w:rsidRDefault="00E22AE3" w:rsidP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 1,0 тыс. руб.</w:t>
            </w:r>
          </w:p>
          <w:p w:rsidR="00E22AE3" w:rsidRDefault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1,0 тыс. руб.</w:t>
            </w:r>
          </w:p>
          <w:p w:rsidR="00516C5B" w:rsidRDefault="00516C5B" w:rsidP="00E22AE3">
            <w:pPr>
              <w:suppressAutoHyphens/>
              <w:snapToGrid w:val="0"/>
              <w:spacing w:line="360" w:lineRule="auto"/>
              <w:ind w:left="57" w:right="57" w:firstLine="5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 202</w:t>
            </w:r>
            <w:r w:rsidR="00E22AE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– 2026 годах — </w:t>
            </w:r>
            <w:r w:rsidR="00E22AE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 Источник финансирования – бюджет Липовского сельсовета Малосердобинского района Пензенской области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Ожидаемые результаты </w:t>
            </w:r>
            <w:r>
              <w:rPr>
                <w:sz w:val="24"/>
                <w:szCs w:val="24"/>
                <w:lang w:eastAsia="ar-SA"/>
              </w:rPr>
              <w:lastRenderedPageBreak/>
              <w:t>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обеспечение прав граждан на доступное качественное дошкольное, общее и дополнительное образование;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модернизация материально-технической базы образовательных учреждений, реализующих программы дошкольного, общего и дополнительного образования, создание современных условий для получения образования в соответствии с требованиями и нормативами действующего законодательства;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ввод в эксплуатацию предусмотренных Программой объектов физической культуры и массового спорта;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социальной и транспортной инфраструктуры городского поселения;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условий для массовых занятий физкультурой и спортом различных возрастных групп населения;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развитие сети учреждений физической культуры и массового спорта;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 повышение уровня физической подготовленности населения Липовского сельского поселения и общее улучшение состояния здоровья.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Основные ожидаемые конечные результаты</w:t>
            </w:r>
            <w:r>
              <w:rPr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 ввод в эксплуатацию предусмотренных Программой объектов социальной и транспортной инфраструктуры сельсовета;</w:t>
            </w:r>
            <w:r>
              <w:rPr>
                <w:sz w:val="24"/>
                <w:szCs w:val="24"/>
                <w:lang w:eastAsia="ar-SA"/>
              </w:rPr>
              <w:br/>
              <w:t>- наличие условий для массовых занятий физкультурой и спортом различных возрастных групп населения;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обеспечение прав граждан на доступное, качественное, дошкольное образования. </w:t>
            </w:r>
            <w:proofErr w:type="gramEnd"/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современных условий для получения общего образования в соответствии с требованиями и нормативами действующего законодательства;</w:t>
            </w:r>
            <w:r>
              <w:rPr>
                <w:sz w:val="24"/>
                <w:szCs w:val="24"/>
                <w:lang w:eastAsia="ar-SA"/>
              </w:rPr>
              <w:br/>
            </w:r>
            <w:r>
              <w:rPr>
                <w:sz w:val="24"/>
                <w:szCs w:val="24"/>
              </w:rPr>
              <w:t>- капитальный ремонт  предусмотренных Программой объектов социальной сферы;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доли населения Липовского сельсовета всех возрастных групп, систематически занимающихся физической культурой и спортом;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 повышение уровня достижения нормативной потребности в объектах физической культуры и массового спорта.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</w:tbl>
    <w:p w:rsidR="004C2D74" w:rsidRDefault="004C2D74"/>
    <w:sectPr w:rsidR="004C2D74" w:rsidSect="00620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-324"/>
        </w:tabs>
        <w:ind w:left="36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AC"/>
    <w:rsid w:val="000424A6"/>
    <w:rsid w:val="00477FAC"/>
    <w:rsid w:val="004C2D74"/>
    <w:rsid w:val="00516C5B"/>
    <w:rsid w:val="00544C39"/>
    <w:rsid w:val="005D6BB2"/>
    <w:rsid w:val="00620E87"/>
    <w:rsid w:val="006E6B0E"/>
    <w:rsid w:val="0075620D"/>
    <w:rsid w:val="00E22AE3"/>
    <w:rsid w:val="00F2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16C5B"/>
    <w:pPr>
      <w:keepNext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6C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16C5B"/>
    <w:rPr>
      <w:rFonts w:ascii="Arial" w:hAnsi="Arial" w:cs="Arial"/>
    </w:rPr>
  </w:style>
  <w:style w:type="paragraph" w:customStyle="1" w:styleId="ConsPlusNormal0">
    <w:name w:val="ConsPlusNormal"/>
    <w:link w:val="ConsPlusNormal"/>
    <w:rsid w:val="00516C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516C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6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C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16C5B"/>
    <w:pPr>
      <w:keepNext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6C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16C5B"/>
    <w:rPr>
      <w:rFonts w:ascii="Arial" w:hAnsi="Arial" w:cs="Arial"/>
    </w:rPr>
  </w:style>
  <w:style w:type="paragraph" w:customStyle="1" w:styleId="ConsPlusNormal0">
    <w:name w:val="ConsPlusNormal"/>
    <w:link w:val="ConsPlusNormal"/>
    <w:rsid w:val="00516C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516C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6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C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73C9EDB1E2CFA314EB61114C059A689076D625CC3965531C8E49915AO0CA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D73C9EDB1E2CFA314EB61114C059A689077DE25C43865531C8E49915AO0CAK" TargetMode="External"/><Relationship Id="rId12" Type="http://schemas.openxmlformats.org/officeDocument/2006/relationships/hyperlink" Target="consultantplus://offline/ref=1D73C9EDB1E2CFA314EB7F1C5A69C4679075812EC43F690344D112CC0D03EC63OEC8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D73C9EDB1E2CFA314EB7F1C5A69C4679075812EC43F6A0446D112CC0D03EC63OEC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D73C9EDB1E2CFA314EB61114C059A68907CD620C93E65531C8E49915AO0C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73C9EDB1E2CFA314EB61114C059A68907CD620C93C65531C8E49915AO0C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ЛиповкаБух</dc:creator>
  <cp:lastModifiedBy>Admin</cp:lastModifiedBy>
  <cp:revision>2</cp:revision>
  <cp:lastPrinted>2021-03-12T10:06:00Z</cp:lastPrinted>
  <dcterms:created xsi:type="dcterms:W3CDTF">2022-12-06T12:13:00Z</dcterms:created>
  <dcterms:modified xsi:type="dcterms:W3CDTF">2022-12-06T12:13:00Z</dcterms:modified>
</cp:coreProperties>
</file>